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A8" w:rsidRPr="005714A8" w:rsidRDefault="005714A8" w:rsidP="005714A8">
      <w:pPr>
        <w:tabs>
          <w:tab w:val="left" w:pos="8364"/>
        </w:tabs>
        <w:autoSpaceDE w:val="0"/>
        <w:autoSpaceDN w:val="0"/>
        <w:spacing w:line="360" w:lineRule="auto"/>
        <w:jc w:val="center"/>
        <w:outlineLvl w:val="0"/>
        <w:rPr>
          <w:b/>
          <w:snapToGrid w:val="0"/>
          <w:lang w:eastAsia="ru-RU"/>
        </w:rPr>
      </w:pPr>
    </w:p>
    <w:p w:rsidR="005714A8" w:rsidRPr="005714A8" w:rsidRDefault="005714A8" w:rsidP="005714A8">
      <w:pPr>
        <w:tabs>
          <w:tab w:val="left" w:pos="8364"/>
        </w:tabs>
        <w:autoSpaceDE w:val="0"/>
        <w:autoSpaceDN w:val="0"/>
        <w:spacing w:line="360" w:lineRule="auto"/>
        <w:jc w:val="center"/>
        <w:outlineLvl w:val="0"/>
        <w:rPr>
          <w:b/>
          <w:snapToGrid w:val="0"/>
          <w:sz w:val="28"/>
          <w:szCs w:val="28"/>
          <w:lang w:eastAsia="ru-RU"/>
        </w:rPr>
      </w:pPr>
      <w:r w:rsidRPr="005714A8">
        <w:rPr>
          <w:b/>
          <w:snapToGrid w:val="0"/>
          <w:lang w:eastAsia="ru-RU"/>
        </w:rPr>
        <w:t>Обязательная информация</w:t>
      </w:r>
    </w:p>
    <w:p w:rsidR="005714A8" w:rsidRPr="005714A8" w:rsidRDefault="005714A8" w:rsidP="005714A8">
      <w:pPr>
        <w:autoSpaceDE w:val="0"/>
        <w:autoSpaceDN w:val="0"/>
        <w:spacing w:line="360" w:lineRule="auto"/>
        <w:ind w:firstLine="709"/>
        <w:jc w:val="both"/>
        <w:rPr>
          <w:snapToGrid w:val="0"/>
          <w:lang w:eastAsia="ru-RU"/>
        </w:rPr>
      </w:pPr>
    </w:p>
    <w:p w:rsidR="005714A8" w:rsidRPr="005714A8" w:rsidRDefault="005714A8" w:rsidP="005714A8">
      <w:pPr>
        <w:autoSpaceDE w:val="0"/>
        <w:autoSpaceDN w:val="0"/>
        <w:spacing w:line="360" w:lineRule="auto"/>
        <w:ind w:firstLine="709"/>
        <w:jc w:val="both"/>
        <w:rPr>
          <w:snapToGrid w:val="0"/>
          <w:lang w:eastAsia="ru-RU"/>
        </w:rPr>
      </w:pPr>
      <w:r w:rsidRPr="005714A8">
        <w:rPr>
          <w:snapToGrid w:val="0"/>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714A8" w:rsidRPr="005714A8" w:rsidRDefault="005714A8" w:rsidP="005714A8">
      <w:pPr>
        <w:autoSpaceDE w:val="0"/>
        <w:autoSpaceDN w:val="0"/>
        <w:spacing w:line="360" w:lineRule="auto"/>
        <w:ind w:firstLine="709"/>
        <w:jc w:val="both"/>
        <w:rPr>
          <w:snapToGrid w:val="0"/>
          <w:lang w:eastAsia="ru-RU"/>
        </w:rPr>
      </w:pPr>
      <w:r w:rsidRPr="005714A8">
        <w:rPr>
          <w:snapToGrid w:val="0"/>
          <w:lang w:eastAsia="ru-RU"/>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5714A8" w:rsidRPr="005714A8" w:rsidRDefault="005714A8" w:rsidP="005714A8">
      <w:pPr>
        <w:autoSpaceDE w:val="0"/>
        <w:autoSpaceDN w:val="0"/>
        <w:spacing w:line="360" w:lineRule="auto"/>
        <w:ind w:firstLine="709"/>
        <w:jc w:val="both"/>
        <w:rPr>
          <w:snapToGrid w:val="0"/>
          <w:lang w:eastAsia="ru-RU"/>
        </w:rPr>
      </w:pPr>
      <w:r w:rsidRPr="005714A8">
        <w:rPr>
          <w:snapToGrid w:val="0"/>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5714A8">
        <w:rPr>
          <w:snapToGrid w:val="0"/>
          <w:lang w:eastAsia="ru-RU"/>
        </w:rPr>
        <w:t>sales</w:t>
      </w:r>
      <w:proofErr w:type="spellEnd"/>
      <w:r w:rsidRPr="005714A8">
        <w:rPr>
          <w:snapToGrid w:val="0"/>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5714A8" w:rsidRPr="005714A8" w:rsidRDefault="005714A8" w:rsidP="005714A8">
      <w:pPr>
        <w:autoSpaceDE w:val="0"/>
        <w:autoSpaceDN w:val="0"/>
        <w:spacing w:line="360" w:lineRule="auto"/>
        <w:ind w:firstLine="709"/>
        <w:jc w:val="both"/>
        <w:rPr>
          <w:snapToGrid w:val="0"/>
          <w:sz w:val="28"/>
          <w:szCs w:val="28"/>
          <w:lang w:eastAsia="ru-RU"/>
        </w:rPr>
      </w:pPr>
      <w:r w:rsidRPr="005714A8">
        <w:rPr>
          <w:snapToGrid w:val="0"/>
          <w:sz w:val="28"/>
          <w:szCs w:val="28"/>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5714A8" w:rsidRPr="005714A8" w:rsidRDefault="005714A8" w:rsidP="005714A8">
      <w:pPr>
        <w:autoSpaceDE w:val="0"/>
        <w:autoSpaceDN w:val="0"/>
        <w:spacing w:line="280" w:lineRule="exact"/>
        <w:ind w:firstLine="284"/>
        <w:jc w:val="center"/>
        <w:rPr>
          <w:b/>
          <w:bCs/>
          <w:lang w:eastAsia="ru-RU"/>
        </w:rPr>
      </w:pPr>
      <w:r w:rsidRPr="005714A8">
        <w:rPr>
          <w:b/>
          <w:bCs/>
          <w:lang w:eastAsia="ru-RU"/>
        </w:rPr>
        <w:t xml:space="preserve">                    </w:t>
      </w:r>
    </w:p>
    <w:p w:rsidR="005714A8" w:rsidRPr="005714A8" w:rsidRDefault="005714A8" w:rsidP="005714A8">
      <w:pPr>
        <w:autoSpaceDE w:val="0"/>
        <w:autoSpaceDN w:val="0"/>
        <w:spacing w:line="280" w:lineRule="exact"/>
        <w:ind w:firstLine="284"/>
        <w:jc w:val="center"/>
        <w:rPr>
          <w:b/>
          <w:bCs/>
          <w:lang w:eastAsia="ru-RU"/>
        </w:rPr>
      </w:pPr>
      <w:r w:rsidRPr="005714A8">
        <w:rPr>
          <w:b/>
          <w:bCs/>
          <w:lang w:eastAsia="ru-RU"/>
        </w:rPr>
        <w:t xml:space="preserve">                        </w:t>
      </w:r>
    </w:p>
    <w:p w:rsidR="005714A8" w:rsidRPr="005714A8" w:rsidRDefault="005714A8" w:rsidP="005714A8">
      <w:pPr>
        <w:autoSpaceDE w:val="0"/>
        <w:autoSpaceDN w:val="0"/>
        <w:spacing w:line="280" w:lineRule="exact"/>
        <w:ind w:firstLine="284"/>
        <w:jc w:val="center"/>
        <w:rPr>
          <w:b/>
          <w:bCs/>
          <w:lang w:eastAsia="ru-RU"/>
        </w:rPr>
      </w:pPr>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bookmarkStart w:id="0" w:name="_GoBack"/>
      <w:bookmarkEnd w:id="0"/>
    </w:p>
    <w:p w:rsidR="005714A8" w:rsidRDefault="005714A8" w:rsidP="00960390">
      <w:pPr>
        <w:pStyle w:val="Body"/>
        <w:spacing w:after="0" w:line="276" w:lineRule="auto"/>
        <w:ind w:left="0" w:firstLine="0"/>
        <w:jc w:val="center"/>
        <w:rPr>
          <w:b/>
          <w:bCs/>
          <w:sz w:val="22"/>
          <w:szCs w:val="22"/>
        </w:rPr>
      </w:pPr>
    </w:p>
    <w:p w:rsidR="005714A8" w:rsidRDefault="005714A8" w:rsidP="00960390">
      <w:pPr>
        <w:pStyle w:val="Body"/>
        <w:spacing w:after="0" w:line="276" w:lineRule="auto"/>
        <w:ind w:left="0" w:firstLine="0"/>
        <w:jc w:val="center"/>
        <w:rPr>
          <w:b/>
          <w:bCs/>
          <w:sz w:val="22"/>
          <w:szCs w:val="22"/>
        </w:rPr>
      </w:pPr>
    </w:p>
    <w:p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«ТКБ Инвестмент Партнерс – Фонд сбалансированный глобальный»</w:t>
      </w:r>
      <w:r w:rsidR="00423A0A" w:rsidRPr="00BA44A3">
        <w:rPr>
          <w:b/>
          <w:bCs/>
          <w:sz w:val="22"/>
          <w:szCs w:val="22"/>
        </w:rPr>
        <w:t xml:space="preserve"> </w:t>
      </w:r>
    </w:p>
    <w:p w:rsidR="006503C7" w:rsidRPr="00BA44A3" w:rsidRDefault="006503C7" w:rsidP="00960390">
      <w:pPr>
        <w:pStyle w:val="1"/>
        <w:spacing w:before="0" w:after="0"/>
        <w:rPr>
          <w:rFonts w:ascii="Times New Roman" w:hAnsi="Times New Roman" w:cs="Times New Roman"/>
          <w:sz w:val="22"/>
          <w:szCs w:val="22"/>
          <w:lang w:val="ru-RU"/>
        </w:rPr>
      </w:pP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ТКБ Инвестмент Партнерс (Акционерное общество).</w:t>
      </w:r>
    </w:p>
    <w:p w:rsidR="00C764D6" w:rsidRPr="00BA44A3" w:rsidRDefault="00C764D6" w:rsidP="00B77E4B">
      <w:pPr>
        <w:pStyle w:val="BodyNum"/>
        <w:ind w:firstLine="567"/>
        <w:rPr>
          <w:sz w:val="22"/>
          <w:szCs w:val="22"/>
        </w:rPr>
      </w:pPr>
      <w:r w:rsidRPr="00BA44A3">
        <w:rPr>
          <w:sz w:val="22"/>
          <w:szCs w:val="22"/>
        </w:rPr>
        <w:t>Сокращенное фирменное наименование управляющей компании: ТКБ Инвестмент Партнерс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lastRenderedPageBreak/>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BA44A3">
        <w:rPr>
          <w:sz w:val="22"/>
          <w:szCs w:val="22"/>
        </w:rPr>
        <w:t>репутационные</w:t>
      </w:r>
      <w:proofErr w:type="spellEnd"/>
      <w:r w:rsidRPr="00BA44A3">
        <w:rPr>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BA44A3">
        <w:rPr>
          <w:sz w:val="22"/>
          <w:szCs w:val="22"/>
          <w:lang w:eastAsia="ru-RU"/>
        </w:rPr>
        <w:t>колл</w:t>
      </w:r>
      <w:proofErr w:type="spellEnd"/>
      <w:r w:rsidRPr="00BA44A3">
        <w:rPr>
          <w:sz w:val="22"/>
          <w:szCs w:val="22"/>
          <w:lang w:eastAsia="ru-RU"/>
        </w:rPr>
        <w:t xml:space="preserve">»)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AB0C2F" w:rsidP="00B77E4B">
      <w:pPr>
        <w:pStyle w:val="BodyNum"/>
        <w:ind w:firstLine="567"/>
        <w:rPr>
          <w:sz w:val="22"/>
          <w:szCs w:val="22"/>
        </w:rPr>
      </w:pP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AB0C2F" w:rsidP="00B77E4B">
      <w:pPr>
        <w:pStyle w:val="BodyNum"/>
        <w:ind w:firstLine="567"/>
        <w:rPr>
          <w:sz w:val="22"/>
          <w:szCs w:val="22"/>
          <w:u w:val="single"/>
        </w:rPr>
      </w:pP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34EC2" w:rsidRPr="00BA44A3" w:rsidRDefault="00C12259" w:rsidP="00092A1F">
      <w:pPr>
        <w:ind w:firstLine="567"/>
        <w:jc w:val="both"/>
        <w:rPr>
          <w:sz w:val="22"/>
          <w:szCs w:val="22"/>
        </w:rPr>
      </w:pPr>
      <w:r w:rsidRPr="00BA44A3">
        <w:rPr>
          <w:sz w:val="22"/>
          <w:szCs w:val="22"/>
        </w:rPr>
        <w:t xml:space="preserve">47.5. Заявки на приобретение инвестиционных паев физическими лицами могут направляться агенту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w:t>
      </w:r>
    </w:p>
    <w:p w:rsidR="00034EC2" w:rsidRPr="00BA44A3" w:rsidRDefault="00C12259" w:rsidP="00092A1F">
      <w:pPr>
        <w:ind w:firstLine="567"/>
        <w:jc w:val="both"/>
        <w:rPr>
          <w:sz w:val="22"/>
          <w:szCs w:val="22"/>
        </w:rPr>
      </w:pPr>
      <w:r w:rsidRPr="00BA44A3">
        <w:rPr>
          <w:sz w:val="22"/>
          <w:szCs w:val="22"/>
        </w:rPr>
        <w:t>Заявка на приобретение инвестиционных паев, поданная агенту</w:t>
      </w:r>
      <w:r w:rsidR="00034EC2" w:rsidRPr="00BA44A3">
        <w:rPr>
          <w:sz w:val="22"/>
          <w:szCs w:val="22"/>
        </w:rPr>
        <w:t xml:space="preserve"> по выдаче, погашению и обмену инвестиционных паев</w:t>
      </w:r>
      <w:r w:rsidRPr="00BA44A3">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4EC2" w:rsidRPr="00BA44A3" w:rsidRDefault="00C12259" w:rsidP="00092A1F">
      <w:pPr>
        <w:ind w:firstLine="567"/>
        <w:jc w:val="both"/>
        <w:rPr>
          <w:sz w:val="22"/>
          <w:szCs w:val="22"/>
        </w:rPr>
      </w:pPr>
      <w:r w:rsidRPr="00BA44A3">
        <w:rPr>
          <w:sz w:val="22"/>
          <w:szCs w:val="22"/>
        </w:rPr>
        <w:t xml:space="preserve">Основанием для дистанционного взаимодействия с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034EC2" w:rsidRPr="00BA44A3" w:rsidRDefault="00C12259" w:rsidP="00092A1F">
      <w:pPr>
        <w:ind w:firstLine="567"/>
        <w:jc w:val="both"/>
        <w:rPr>
          <w:sz w:val="22"/>
          <w:szCs w:val="22"/>
        </w:rPr>
      </w:pPr>
      <w:r w:rsidRPr="00BA44A3">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ind w:firstLine="567"/>
        <w:jc w:val="both"/>
        <w:rPr>
          <w:sz w:val="22"/>
          <w:szCs w:val="22"/>
        </w:rPr>
      </w:pPr>
      <w:r w:rsidRPr="00BA44A3">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AB0C2F" w:rsidRPr="00BA44A3" w:rsidRDefault="00AB0C2F" w:rsidP="00B77E4B">
      <w:pPr>
        <w:ind w:firstLine="567"/>
        <w:jc w:val="both"/>
        <w:rPr>
          <w:sz w:val="22"/>
          <w:szCs w:val="22"/>
        </w:rPr>
      </w:pP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rsidR="00AB0C2F" w:rsidRPr="00BA44A3" w:rsidRDefault="00AB0C2F" w:rsidP="00B77E4B">
      <w:pPr>
        <w:ind w:firstLine="567"/>
        <w:jc w:val="both"/>
        <w:rPr>
          <w:sz w:val="22"/>
          <w:szCs w:val="22"/>
        </w:rPr>
      </w:pP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12259" w:rsidRPr="00BA44A3">
        <w:rPr>
          <w:rFonts w:ascii="Times New Roman" w:hAnsi="Times New Roman" w:cs="Times New Roman"/>
          <w:sz w:val="22"/>
          <w:szCs w:val="22"/>
          <w:lang w:val="ru-RU"/>
        </w:rPr>
        <w:t>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C12259" w:rsidRPr="00BA44A3">
        <w:rPr>
          <w:b/>
          <w:sz w:val="22"/>
          <w:szCs w:val="22"/>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12259" w:rsidRPr="00BA44A3" w:rsidRDefault="00C12259" w:rsidP="00C12259">
      <w:pPr>
        <w:tabs>
          <w:tab w:val="left" w:pos="-1985"/>
        </w:tabs>
        <w:spacing w:after="60" w:line="264" w:lineRule="auto"/>
        <w:jc w:val="both"/>
        <w:rPr>
          <w:sz w:val="22"/>
          <w:szCs w:val="22"/>
          <w:lang w:eastAsia="ru-RU"/>
        </w:rPr>
      </w:pPr>
      <w:r w:rsidRPr="00BA44A3">
        <w:rPr>
          <w:sz w:val="22"/>
          <w:szCs w:val="22"/>
          <w:lang w:eastAsia="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12259" w:rsidRPr="00BA44A3" w:rsidRDefault="00C12259" w:rsidP="002B09D6">
      <w:pPr>
        <w:numPr>
          <w:ilvl w:val="0"/>
          <w:numId w:val="19"/>
        </w:numPr>
        <w:tabs>
          <w:tab w:val="left" w:pos="-1985"/>
        </w:tabs>
        <w:autoSpaceDE w:val="0"/>
        <w:autoSpaceDN w:val="0"/>
        <w:spacing w:after="60" w:line="264" w:lineRule="auto"/>
        <w:ind w:left="0" w:firstLine="709"/>
        <w:contextualSpacing/>
        <w:jc w:val="both"/>
        <w:rPr>
          <w:sz w:val="22"/>
          <w:szCs w:val="22"/>
        </w:rPr>
      </w:pPr>
      <w:r w:rsidRPr="00BA44A3">
        <w:rPr>
          <w:sz w:val="22"/>
          <w:szCs w:val="22"/>
          <w:lang w:eastAsia="ru-RU"/>
        </w:rPr>
        <w:t>0,5 (Ноль целых пятьдесят сотых) процента (НДС не облагается) от расчетной стоимости одного инвестиционного пая.</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rPr>
          <w:sz w:val="22"/>
          <w:szCs w:val="22"/>
        </w:rPr>
      </w:pPr>
    </w:p>
    <w:p w:rsidR="00F85514" w:rsidRPr="00BA44A3" w:rsidRDefault="00F85514" w:rsidP="00F85514">
      <w:pPr>
        <w:pStyle w:val="31"/>
        <w:ind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AB0C2F" w:rsidP="00B77E4B">
      <w:pPr>
        <w:ind w:firstLine="567"/>
        <w:rPr>
          <w:sz w:val="22"/>
          <w:szCs w:val="22"/>
        </w:rPr>
      </w:pP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C12259" w:rsidP="00092A1F">
      <w:pPr>
        <w:pStyle w:val="BodyNum"/>
        <w:ind w:firstLine="567"/>
        <w:rPr>
          <w:sz w:val="22"/>
          <w:szCs w:val="22"/>
        </w:rPr>
      </w:pPr>
      <w:r w:rsidRPr="00BA44A3">
        <w:rPr>
          <w:sz w:val="22"/>
          <w:szCs w:val="22"/>
        </w:rPr>
        <w:t xml:space="preserve">67.2. 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C12259" w:rsidP="00092A1F">
      <w:pPr>
        <w:pStyle w:val="BodyNum"/>
        <w:ind w:firstLine="567"/>
        <w:rPr>
          <w:sz w:val="22"/>
          <w:szCs w:val="22"/>
        </w:rPr>
      </w:pPr>
      <w:r w:rsidRPr="00BA44A3">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C12259" w:rsidP="00092A1F">
      <w:pPr>
        <w:pStyle w:val="BodyNum"/>
        <w:ind w:firstLine="567"/>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2B09D6" w:rsidRPr="00BA44A3" w:rsidRDefault="00C12259" w:rsidP="00092A1F">
      <w:pPr>
        <w:pStyle w:val="BodyNum"/>
        <w:ind w:firstLine="567"/>
        <w:rPr>
          <w:sz w:val="22"/>
          <w:szCs w:val="22"/>
        </w:rPr>
      </w:pPr>
      <w:r w:rsidRPr="00BA44A3">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pStyle w:val="BodyNum"/>
        <w:ind w:firstLine="567"/>
        <w:rPr>
          <w:sz w:val="22"/>
          <w:szCs w:val="22"/>
        </w:rPr>
      </w:pPr>
      <w:r w:rsidRPr="00BA44A3">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агенту </w:t>
      </w:r>
      <w:r w:rsidR="00C12259"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C91784" w:rsidRPr="00BA44A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12259" w:rsidRPr="00BA44A3" w:rsidRDefault="00C12259" w:rsidP="00C167DF">
      <w:pPr>
        <w:spacing w:after="120"/>
        <w:ind w:firstLine="567"/>
        <w:jc w:val="both"/>
        <w:rPr>
          <w:sz w:val="22"/>
          <w:szCs w:val="22"/>
        </w:rPr>
      </w:pPr>
      <w:r w:rsidRPr="00BA44A3">
        <w:rPr>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C12259" w:rsidRPr="00BA44A3" w:rsidRDefault="00C12259" w:rsidP="002B09D6">
      <w:pPr>
        <w:pStyle w:val="af6"/>
        <w:numPr>
          <w:ilvl w:val="0"/>
          <w:numId w:val="20"/>
        </w:numPr>
        <w:autoSpaceDE/>
        <w:autoSpaceDN/>
        <w:spacing w:after="120"/>
        <w:ind w:left="0" w:firstLine="567"/>
        <w:jc w:val="both"/>
        <w:rPr>
          <w:sz w:val="22"/>
          <w:szCs w:val="22"/>
          <w:lang w:eastAsia="en-US"/>
        </w:rPr>
      </w:pPr>
      <w:r w:rsidRPr="00BA44A3">
        <w:rPr>
          <w:sz w:val="22"/>
          <w:szCs w:val="22"/>
        </w:rPr>
        <w:t>0,5 (Ноль целых пять десятых) процента (НДС не облагается) от расчетной стоимости одного инвестиционного пая.</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640C" w:rsidRPr="00BA44A3">
        <w:rPr>
          <w:sz w:val="22"/>
          <w:szCs w:val="22"/>
        </w:rPr>
        <w:t xml:space="preserve">, </w:t>
      </w:r>
      <w:r w:rsidR="007D640C" w:rsidRPr="00BA44A3">
        <w:rPr>
          <w:sz w:val="22"/>
          <w:szCs w:val="22"/>
          <w:lang w:eastAsia="ru-RU"/>
        </w:rPr>
        <w:t xml:space="preserve">и </w:t>
      </w:r>
      <w:r w:rsidR="00F46832" w:rsidRPr="00BA44A3">
        <w:rPr>
          <w:sz w:val="22"/>
          <w:szCs w:val="22"/>
          <w:lang w:eastAsia="ru-RU"/>
        </w:rPr>
        <w:t xml:space="preserve">когда </w:t>
      </w:r>
      <w:r w:rsidR="007D640C" w:rsidRPr="00BA44A3">
        <w:rPr>
          <w:sz w:val="22"/>
          <w:szCs w:val="22"/>
          <w:lang w:eastAsia="ru-RU"/>
        </w:rPr>
        <w:t>заявк</w:t>
      </w:r>
      <w:r w:rsidR="00F46832" w:rsidRPr="00BA44A3">
        <w:rPr>
          <w:sz w:val="22"/>
          <w:szCs w:val="22"/>
          <w:lang w:eastAsia="ru-RU"/>
        </w:rPr>
        <w:t>а</w:t>
      </w:r>
      <w:r w:rsidR="007D640C" w:rsidRPr="00BA44A3">
        <w:rPr>
          <w:sz w:val="22"/>
          <w:szCs w:val="22"/>
          <w:lang w:eastAsia="ru-RU"/>
        </w:rPr>
        <w:t xml:space="preserve"> на погашение инвестиционных паев подан</w:t>
      </w:r>
      <w:r w:rsidR="00F46832" w:rsidRPr="00BA44A3">
        <w:rPr>
          <w:sz w:val="22"/>
          <w:szCs w:val="22"/>
          <w:lang w:eastAsia="ru-RU"/>
        </w:rPr>
        <w:t>а</w:t>
      </w:r>
      <w:r w:rsidR="007D640C" w:rsidRPr="00BA44A3">
        <w:rPr>
          <w:sz w:val="22"/>
          <w:szCs w:val="22"/>
          <w:lang w:eastAsia="ru-RU"/>
        </w:rPr>
        <w:t xml:space="preserve"> управляющей компании номинальным держателем – КИТ Финанс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за исключением заявок, поданных управляющей компании номинальным держателем – КИТ Финанс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Открытого паевого инвестиционного фонда рыночных финансовых инструментов «ТКБ Инвестмент Партнерс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7A69CD" w:rsidP="007A69CD">
      <w:pPr>
        <w:ind w:firstLine="567"/>
        <w:jc w:val="both"/>
        <w:rPr>
          <w:sz w:val="22"/>
          <w:szCs w:val="22"/>
        </w:rPr>
      </w:pPr>
      <w:r w:rsidRPr="00BA44A3">
        <w:rPr>
          <w:spacing w:val="-1"/>
          <w:sz w:val="22"/>
          <w:szCs w:val="22"/>
        </w:rPr>
        <w:t xml:space="preserve">92.5. </w:t>
      </w:r>
      <w:r w:rsidRPr="00BA44A3">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B09D6" w:rsidRPr="00BA44A3">
        <w:rPr>
          <w:sz w:val="22"/>
          <w:szCs w:val="22"/>
        </w:rPr>
        <w:t>формационного сервиса агента АО</w:t>
      </w:r>
      <w:r w:rsidRPr="00BA44A3">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7A69CD" w:rsidP="002B09D6">
      <w:pPr>
        <w:ind w:firstLine="567"/>
        <w:jc w:val="both"/>
        <w:rPr>
          <w:sz w:val="22"/>
          <w:szCs w:val="22"/>
        </w:rPr>
      </w:pPr>
      <w:r w:rsidRPr="00BA44A3">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7A69CD" w:rsidP="002B09D6">
      <w:pPr>
        <w:ind w:firstLine="567"/>
        <w:jc w:val="both"/>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DA0ACB" w:rsidRPr="00BA44A3" w:rsidRDefault="007A69CD" w:rsidP="002B09D6">
      <w:pPr>
        <w:ind w:firstLine="567"/>
        <w:jc w:val="both"/>
        <w:rPr>
          <w:sz w:val="22"/>
          <w:szCs w:val="22"/>
        </w:rPr>
      </w:pPr>
      <w:r w:rsidRPr="00BA44A3">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B09D6" w:rsidRPr="00BA44A3" w:rsidRDefault="002B09D6" w:rsidP="002B09D6">
      <w:pPr>
        <w:ind w:firstLine="567"/>
        <w:jc w:val="both"/>
        <w:rPr>
          <w:sz w:val="22"/>
          <w:szCs w:val="22"/>
        </w:rPr>
      </w:pPr>
      <w:r w:rsidRPr="00BA44A3">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w:t>
      </w:r>
      <w:proofErr w:type="gramStart"/>
      <w:r w:rsidR="00237441" w:rsidRPr="00BA44A3">
        <w:rPr>
          <w:sz w:val="22"/>
          <w:szCs w:val="22"/>
        </w:rPr>
        <w:t xml:space="preserve">паевого </w:t>
      </w:r>
      <w:r w:rsidRPr="00BA44A3">
        <w:rPr>
          <w:sz w:val="22"/>
          <w:szCs w:val="22"/>
        </w:rPr>
        <w:t>инвестиционного фонда</w:t>
      </w:r>
      <w:proofErr w:type="gramEnd"/>
      <w:r w:rsidRPr="00BA44A3">
        <w:rPr>
          <w:sz w:val="22"/>
          <w:szCs w:val="22"/>
        </w:rPr>
        <w:t xml:space="preserve">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w:t>
      </w:r>
      <w:proofErr w:type="gramStart"/>
      <w:r w:rsidR="00B153C7" w:rsidRPr="00BA44A3">
        <w:rPr>
          <w:sz w:val="22"/>
          <w:szCs w:val="22"/>
        </w:rPr>
        <w:t xml:space="preserve">на рабочий </w:t>
      </w:r>
      <w:r w:rsidRPr="00BA44A3">
        <w:rPr>
          <w:sz w:val="22"/>
          <w:szCs w:val="22"/>
        </w:rPr>
        <w:t>день</w:t>
      </w:r>
      <w:proofErr w:type="gramEnd"/>
      <w:r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AB0C2F" w:rsidP="00B77E4B">
      <w:pPr>
        <w:pStyle w:val="BodyNum"/>
        <w:ind w:firstLine="567"/>
        <w:jc w:val="center"/>
        <w:rPr>
          <w:b/>
          <w:bCs/>
          <w:sz w:val="22"/>
          <w:szCs w:val="22"/>
        </w:rPr>
      </w:pP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8A2719" w:rsidRDefault="008A2719"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Pr="00BA44A3" w:rsidRDefault="00AB0C2F" w:rsidP="00B77E4B">
      <w:pPr>
        <w:ind w:firstLine="567"/>
        <w:rPr>
          <w:sz w:val="22"/>
          <w:szCs w:val="22"/>
        </w:rPr>
      </w:pPr>
    </w:p>
    <w:p w:rsidR="00AB0C2F" w:rsidRPr="00BA44A3"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8A2719">
        <w:rPr>
          <w:sz w:val="22"/>
          <w:szCs w:val="22"/>
        </w:rPr>
        <w:t>,5</w:t>
      </w:r>
      <w:r w:rsidR="00AB0C2F" w:rsidRPr="00BA44A3">
        <w:rPr>
          <w:sz w:val="22"/>
          <w:szCs w:val="22"/>
        </w:rPr>
        <w:t xml:space="preserve"> (</w:t>
      </w:r>
      <w:r w:rsidR="008A2719">
        <w:rPr>
          <w:sz w:val="22"/>
          <w:szCs w:val="22"/>
        </w:rPr>
        <w:t>Одна целая пять десятых</w:t>
      </w:r>
      <w:r w:rsidR="00AB0C2F" w:rsidRPr="00BA44A3">
        <w:rPr>
          <w:sz w:val="22"/>
          <w:szCs w:val="22"/>
        </w:rPr>
        <w:t>) процент</w:t>
      </w:r>
      <w:r w:rsidR="008A2719">
        <w:rPr>
          <w:sz w:val="22"/>
          <w:szCs w:val="22"/>
        </w:rPr>
        <w:t>а</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AB0C2F" w:rsidRPr="00BA44A3">
        <w:rPr>
          <w:sz w:val="22"/>
          <w:szCs w:val="22"/>
        </w:rPr>
        <w:t xml:space="preserve">Расходы, не предусмотренные пунктом </w:t>
      </w:r>
      <w:r w:rsidRPr="00BA44A3">
        <w:rPr>
          <w:sz w:val="22"/>
          <w:szCs w:val="22"/>
        </w:rPr>
        <w:t>10</w:t>
      </w:r>
      <w:r w:rsidR="00120873" w:rsidRPr="00BA44A3">
        <w:rPr>
          <w:sz w:val="22"/>
          <w:szCs w:val="22"/>
        </w:rPr>
        <w:t>7</w:t>
      </w:r>
      <w:r w:rsidRPr="00BA44A3">
        <w:rPr>
          <w:sz w:val="22"/>
          <w:szCs w:val="22"/>
        </w:rPr>
        <w:t xml:space="preserve"> </w:t>
      </w:r>
      <w:r w:rsidR="00AB0C2F" w:rsidRPr="00BA44A3">
        <w:rPr>
          <w:sz w:val="22"/>
          <w:szCs w:val="22"/>
        </w:rPr>
        <w:t xml:space="preserve">настоящих Правил, а также вознаграждения в части превышения размеров, указанных в </w:t>
      </w:r>
      <w:proofErr w:type="gramStart"/>
      <w:r w:rsidR="00AB0C2F" w:rsidRPr="00BA44A3">
        <w:rPr>
          <w:sz w:val="22"/>
          <w:szCs w:val="22"/>
        </w:rPr>
        <w:t xml:space="preserve">пункте </w:t>
      </w:r>
      <w:r w:rsidR="00BA76E5" w:rsidRPr="00BA44A3">
        <w:rPr>
          <w:sz w:val="22"/>
          <w:szCs w:val="22"/>
        </w:rPr>
        <w:t> </w:t>
      </w:r>
      <w:r w:rsidRPr="00BA44A3">
        <w:rPr>
          <w:sz w:val="22"/>
          <w:szCs w:val="22"/>
        </w:rPr>
        <w:t>104</w:t>
      </w:r>
      <w:proofErr w:type="gramEnd"/>
      <w:r w:rsidRPr="00BA44A3">
        <w:rPr>
          <w:sz w:val="22"/>
          <w:szCs w:val="22"/>
        </w:rPr>
        <w:t xml:space="preserve"> </w:t>
      </w:r>
      <w:r w:rsidR="00AB0C2F" w:rsidRPr="00BA44A3">
        <w:rPr>
          <w:sz w:val="22"/>
          <w:szCs w:val="22"/>
        </w:rPr>
        <w:t>настоящих Правил, или 3,</w:t>
      </w:r>
      <w:r w:rsidR="00581C97">
        <w:rPr>
          <w:sz w:val="22"/>
          <w:szCs w:val="22"/>
        </w:rPr>
        <w:t>6</w:t>
      </w:r>
      <w:r w:rsidR="0076636B" w:rsidRPr="00BA44A3">
        <w:rPr>
          <w:sz w:val="22"/>
          <w:szCs w:val="22"/>
        </w:rPr>
        <w:t xml:space="preserve"> </w:t>
      </w:r>
      <w:r w:rsidR="00AB0C2F" w:rsidRPr="00BA44A3">
        <w:rPr>
          <w:sz w:val="22"/>
          <w:szCs w:val="22"/>
        </w:rPr>
        <w:t>(Тр</w:t>
      </w:r>
      <w:r w:rsidR="00F91BEA" w:rsidRPr="00BA44A3">
        <w:rPr>
          <w:sz w:val="22"/>
          <w:szCs w:val="22"/>
        </w:rPr>
        <w:t>ех</w:t>
      </w:r>
      <w:r w:rsidR="00AB0C2F" w:rsidRPr="00BA44A3">
        <w:rPr>
          <w:sz w:val="22"/>
          <w:szCs w:val="22"/>
        </w:rPr>
        <w:t xml:space="preserve"> целых </w:t>
      </w:r>
      <w:r w:rsidR="00581C97">
        <w:rPr>
          <w:sz w:val="22"/>
          <w:szCs w:val="22"/>
        </w:rPr>
        <w:t>шести</w:t>
      </w:r>
      <w:r w:rsidR="0076636B" w:rsidRPr="00BA44A3">
        <w:rPr>
          <w:sz w:val="22"/>
          <w:szCs w:val="22"/>
        </w:rPr>
        <w:t xml:space="preserve"> десятых</w:t>
      </w:r>
      <w:r w:rsidR="00AB0C2F" w:rsidRPr="00BA44A3">
        <w:rPr>
          <w:sz w:val="22"/>
          <w:szCs w:val="22"/>
        </w:rPr>
        <w:t>) процент</w:t>
      </w:r>
      <w:r w:rsidR="00234DAA" w:rsidRPr="00BA44A3">
        <w:rPr>
          <w:sz w:val="22"/>
          <w:szCs w:val="22"/>
        </w:rPr>
        <w:t>а</w:t>
      </w:r>
      <w:r w:rsidR="001B5171" w:rsidRPr="00BA44A3">
        <w:rPr>
          <w:sz w:val="22"/>
          <w:szCs w:val="22"/>
        </w:rPr>
        <w:t xml:space="preserve"> </w:t>
      </w:r>
      <w:r w:rsidR="00AB0C2F" w:rsidRPr="00BA44A3">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B0C2F" w:rsidP="00B77E4B">
      <w:pPr>
        <w:ind w:firstLine="567"/>
        <w:rPr>
          <w:sz w:val="22"/>
          <w:szCs w:val="22"/>
        </w:rPr>
      </w:pP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proofErr w:type="spellStart"/>
        <w:r w:rsidR="00DC4DC0" w:rsidRPr="00BA44A3">
          <w:rPr>
            <w:rStyle w:val="a5"/>
            <w:sz w:val="22"/>
            <w:szCs w:val="22"/>
            <w:lang w:val="en-US"/>
          </w:rPr>
          <w:t>tkbip</w:t>
        </w:r>
        <w:proofErr w:type="spellEnd"/>
        <w:r w:rsidR="00DC4DC0" w:rsidRPr="00BA44A3">
          <w:rPr>
            <w:rStyle w:val="a5"/>
            <w:sz w:val="22"/>
            <w:szCs w:val="22"/>
          </w:rPr>
          <w:t>.</w:t>
        </w:r>
        <w:proofErr w:type="spellStart"/>
        <w:r w:rsidR="00DC4DC0" w:rsidRPr="00BA44A3">
          <w:rPr>
            <w:rStyle w:val="a5"/>
            <w:sz w:val="22"/>
            <w:szCs w:val="22"/>
            <w:lang w:val="en-US"/>
          </w:rPr>
          <w:t>ru</w:t>
        </w:r>
        <w:proofErr w:type="spellEnd"/>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Pr="00BA44A3" w:rsidRDefault="00AB0C2F"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AB0C2F" w:rsidP="00B77E4B">
      <w:pPr>
        <w:ind w:firstLine="567"/>
        <w:jc w:val="both"/>
        <w:rPr>
          <w:sz w:val="22"/>
          <w:szCs w:val="22"/>
        </w:rPr>
      </w:pP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 xml:space="preserve">Управляющий директор - </w:t>
      </w:r>
    </w:p>
    <w:p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Заместитель Генерального директора</w:t>
      </w:r>
    </w:p>
    <w:p w:rsidR="008A2719" w:rsidRPr="008A2719" w:rsidRDefault="008A2719" w:rsidP="008A2719">
      <w:pPr>
        <w:spacing w:before="45" w:after="45"/>
        <w:rPr>
          <w:sz w:val="22"/>
          <w:szCs w:val="22"/>
        </w:rPr>
      </w:pPr>
      <w:r w:rsidRPr="008A2719">
        <w:rPr>
          <w:sz w:val="22"/>
          <w:szCs w:val="22"/>
        </w:rPr>
        <w:t>ТКБ Инвестмент Партнерс (</w:t>
      </w:r>
      <w:proofErr w:type="gramStart"/>
      <w:r w:rsidRPr="008A2719">
        <w:rPr>
          <w:sz w:val="22"/>
          <w:szCs w:val="22"/>
        </w:rPr>
        <w:t xml:space="preserve">АО)   </w:t>
      </w:r>
      <w:proofErr w:type="gramEnd"/>
      <w:r w:rsidRPr="008A2719">
        <w:rPr>
          <w:sz w:val="22"/>
          <w:szCs w:val="22"/>
        </w:rPr>
        <w:t xml:space="preserve">                                             </w:t>
      </w:r>
      <w:r w:rsidRPr="008A2719">
        <w:rPr>
          <w:sz w:val="22"/>
          <w:szCs w:val="22"/>
        </w:rPr>
        <w:tab/>
      </w:r>
      <w:r w:rsidRPr="008A2719">
        <w:rPr>
          <w:sz w:val="22"/>
          <w:szCs w:val="22"/>
        </w:rPr>
        <w:tab/>
        <w:t xml:space="preserve">                  </w:t>
      </w:r>
      <w:r>
        <w:rPr>
          <w:sz w:val="22"/>
          <w:szCs w:val="22"/>
        </w:rPr>
        <w:t xml:space="preserve">  </w:t>
      </w:r>
      <w:proofErr w:type="spellStart"/>
      <w:r w:rsidRPr="008A2719">
        <w:rPr>
          <w:sz w:val="22"/>
          <w:szCs w:val="22"/>
        </w:rPr>
        <w:t>А.А.Коровкин</w:t>
      </w:r>
      <w:proofErr w:type="spellEnd"/>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A7" w:rsidRDefault="00BB36A7">
      <w:r>
        <w:separator/>
      </w:r>
    </w:p>
  </w:endnote>
  <w:endnote w:type="continuationSeparator" w:id="0">
    <w:p w:rsidR="00BB36A7" w:rsidRDefault="00BB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A7" w:rsidRDefault="00BB36A7"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714A8">
      <w:rPr>
        <w:rStyle w:val="aa"/>
        <w:noProof/>
      </w:rPr>
      <w:t>2</w:t>
    </w:r>
    <w:r>
      <w:rPr>
        <w:rStyle w:val="aa"/>
      </w:rPr>
      <w:fldChar w:fldCharType="end"/>
    </w:r>
  </w:p>
  <w:p w:rsidR="00BB36A7" w:rsidRDefault="00BB36A7"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A7" w:rsidRDefault="00BB36A7">
      <w:r>
        <w:separator/>
      </w:r>
    </w:p>
  </w:footnote>
  <w:footnote w:type="continuationSeparator" w:id="0">
    <w:p w:rsidR="00BB36A7" w:rsidRDefault="00BB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1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714A8"/>
    <w:rsid w:val="00581C9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30553"/>
    <w:rsid w:val="0093277E"/>
    <w:rsid w:val="009343C8"/>
    <w:rsid w:val="0094414C"/>
    <w:rsid w:val="00947075"/>
    <w:rsid w:val="00947845"/>
    <w:rsid w:val="009507F7"/>
    <w:rsid w:val="00951C7A"/>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64656"/>
    <w:rsid w:val="00B6661F"/>
    <w:rsid w:val="00B706D7"/>
    <w:rsid w:val="00B72CD1"/>
    <w:rsid w:val="00B72EC3"/>
    <w:rsid w:val="00B73BC5"/>
    <w:rsid w:val="00B75B30"/>
    <w:rsid w:val="00B76E40"/>
    <w:rsid w:val="00B77E4B"/>
    <w:rsid w:val="00B83BE5"/>
    <w:rsid w:val="00B8483E"/>
    <w:rsid w:val="00B969E2"/>
    <w:rsid w:val="00B975EE"/>
    <w:rsid w:val="00B975F6"/>
    <w:rsid w:val="00B97656"/>
    <w:rsid w:val="00BA0D6B"/>
    <w:rsid w:val="00BA0FEC"/>
    <w:rsid w:val="00BA1FC3"/>
    <w:rsid w:val="00BA3658"/>
    <w:rsid w:val="00BA3A63"/>
    <w:rsid w:val="00BA44A3"/>
    <w:rsid w:val="00BA5299"/>
    <w:rsid w:val="00BA5610"/>
    <w:rsid w:val="00BA76E5"/>
    <w:rsid w:val="00BB076C"/>
    <w:rsid w:val="00BB36A7"/>
    <w:rsid w:val="00BB3BD5"/>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BDB"/>
    <w:rsid w:val="00D37F5F"/>
    <w:rsid w:val="00D4033F"/>
    <w:rsid w:val="00D44AB4"/>
    <w:rsid w:val="00D51AE6"/>
    <w:rsid w:val="00D550D9"/>
    <w:rsid w:val="00D56DFC"/>
    <w:rsid w:val="00D60C77"/>
    <w:rsid w:val="00D64E12"/>
    <w:rsid w:val="00D655E9"/>
    <w:rsid w:val="00D66413"/>
    <w:rsid w:val="00D71129"/>
    <w:rsid w:val="00D72320"/>
    <w:rsid w:val="00D758C1"/>
    <w:rsid w:val="00D76877"/>
    <w:rsid w:val="00D7695A"/>
    <w:rsid w:val="00D81C49"/>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8DF44"/>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BFE05-0CC8-4EE4-8ABD-06097338EB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a1d7872c-6126-4a32-b4d6-b4aed00f16be"/>
    <ds:schemaRef ds:uri="http://www.w3.org/XML/1998/namespace"/>
    <ds:schemaRef ds:uri="http://purl.org/dc/dcmitype/"/>
  </ds:schemaRefs>
</ds:datastoreItem>
</file>

<file path=customXml/itemProps4.xml><?xml version="1.0" encoding="utf-8"?>
<ds:datastoreItem xmlns:ds="http://schemas.openxmlformats.org/officeDocument/2006/customXml" ds:itemID="{8C74B38C-48B8-4588-89D1-D689A71E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19307</Words>
  <Characters>142395</Characters>
  <Application>Microsoft Office Word</Application>
  <DocSecurity>0</DocSecurity>
  <Lines>1186</Lines>
  <Paragraphs>322</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Екатерина Табарча</cp:lastModifiedBy>
  <cp:revision>5</cp:revision>
  <cp:lastPrinted>2019-11-05T14:26:00Z</cp:lastPrinted>
  <dcterms:created xsi:type="dcterms:W3CDTF">2022-02-17T14:53:00Z</dcterms:created>
  <dcterms:modified xsi:type="dcterms:W3CDTF">2022-04-11T14:53:00Z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